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2b7e4cdb466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9bbcac334fee43b6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810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3854704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0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9" w:right="764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17/2024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60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20.744,37,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(vinte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setecentos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quarenta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quatro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trinta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03.06.12.361.0009.2021.3.3.90.30.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08.03.08.244.0245.2014.3.3.90.30.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03.06.12.122.0009.2130.3.3.90.39.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77" w:right="253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7.697,83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3.055,96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3.270,58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6.720,00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20.744,37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03.06.12.361.0009.2020.3.3.90.30.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03.09.20.606.0014.2026.3.3.90.30.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08.03.08.244.0245.2014.3.3.90.36.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03.09.20.606.0014.2026.3.3.90.39.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0" w:after="0" w:lineRule="auto" w:line="233"/>
      </w:pPr>
      <w:r>
        <mc:AlternateContent>
          <mc:Choice Requires="wpg">
            <w:drawing>
              <wp:anchor allowOverlap="1" layoutInCell="0" relativeHeight="1192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57110</wp:posOffset>
                </wp:positionV>
                <wp:extent cx="323786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77" w:right="253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6.720,00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3.055,96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5.393,00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3.270,58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2.304,83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20.744,37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bugxlcm.png" Id="R9bbcac334fee43b6" /><Relationship Type="http://schemas.openxmlformats.org/officeDocument/2006/relationships/settings" Target="settings.xml" Id="R89067ca9acfe4ba0" /></Relationships>
</file>